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auto"/>
        <w:snapToGrid w:val="0"/>
        <w:spacing w:beforeAutospacing="0" w:afterAutospacing="0"/>
        <w:jc w:val="center"/>
        <w:rPr>
          <w:rFonts w:hint="eastAsia"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湖南康乃馨养老服务有限公司保洁、保安服务项目</w:t>
      </w:r>
    </w:p>
    <w:p>
      <w:pPr>
        <w:shd w:val="clear" w:color="auto" w:fill="auto"/>
        <w:snapToGrid w:val="0"/>
        <w:spacing w:beforeAutospacing="0" w:afterAutospacing="0" w:line="360" w:lineRule="auto"/>
        <w:jc w:val="center"/>
        <w:rPr>
          <w:rFonts w:hint="eastAsia" w:ascii="黑体" w:hAnsi="黑体" w:eastAsia="黑体" w:cs="黑体"/>
          <w:color w:val="000000"/>
          <w:sz w:val="36"/>
          <w:szCs w:val="36"/>
          <w:highlight w:val="none"/>
          <w:lang w:eastAsia="zh-CN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延期</w:t>
      </w:r>
      <w:r>
        <w:rPr>
          <w:rFonts w:hint="eastAsia" w:ascii="黑体" w:hAnsi="黑体" w:eastAsia="黑体" w:cs="黑体"/>
          <w:color w:val="000000"/>
          <w:sz w:val="36"/>
          <w:szCs w:val="36"/>
        </w:rPr>
        <w:t>公告</w:t>
      </w:r>
    </w:p>
    <w:p>
      <w:pPr>
        <w:shd w:val="clear" w:color="auto" w:fill="auto"/>
        <w:snapToGrid w:val="0"/>
        <w:spacing w:beforeAutospacing="0" w:afterAutospacing="0" w:line="360" w:lineRule="auto"/>
        <w:ind w:firstLine="420" w:firstLineChars="200"/>
        <w:rPr>
          <w:rFonts w:hint="default" w:ascii="宋体" w:hAnsi="宋体" w:eastAsia="宋体"/>
          <w:color w:val="000000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000000"/>
          <w:szCs w:val="21"/>
          <w:highlight w:val="none"/>
          <w:lang w:eastAsia="zh-CN"/>
        </w:rPr>
        <w:t>湖南康乃馨养老服务有限公司保洁、保安服务</w:t>
      </w:r>
      <w:r>
        <w:rPr>
          <w:rFonts w:hint="eastAsia" w:ascii="宋体" w:hAnsi="宋体"/>
          <w:color w:val="000000"/>
          <w:szCs w:val="21"/>
          <w:highlight w:val="none"/>
          <w:lang w:val="en-US" w:eastAsia="zh-CN"/>
        </w:rPr>
        <w:t>项目</w:t>
      </w:r>
      <w:r>
        <w:rPr>
          <w:rFonts w:hint="eastAsia" w:ascii="宋体" w:hAnsi="宋体"/>
          <w:color w:val="000000"/>
          <w:szCs w:val="21"/>
          <w:highlight w:val="none"/>
        </w:rPr>
        <w:t>公开招标采购，</w:t>
      </w:r>
      <w:r>
        <w:rPr>
          <w:rFonts w:hint="eastAsia" w:ascii="宋体" w:hAnsi="宋体"/>
          <w:color w:val="000000"/>
          <w:szCs w:val="21"/>
          <w:highlight w:val="none"/>
          <w:lang w:val="en-US" w:eastAsia="zh-CN"/>
        </w:rPr>
        <w:t>因疫情原因，项目延期开标</w:t>
      </w:r>
      <w:r>
        <w:rPr>
          <w:rFonts w:hint="eastAsia" w:ascii="宋体" w:hAnsi="宋体"/>
          <w:color w:val="000000"/>
          <w:szCs w:val="21"/>
          <w:highlight w:val="none"/>
        </w:rPr>
        <w:t>。</w:t>
      </w:r>
      <w:r>
        <w:rPr>
          <w:rFonts w:hint="eastAsia" w:ascii="宋体" w:hAnsi="宋体"/>
          <w:color w:val="000000"/>
          <w:szCs w:val="21"/>
          <w:highlight w:val="none"/>
          <w:lang w:val="en-US" w:eastAsia="zh-CN"/>
        </w:rPr>
        <w:t>现将有关情况公告如下：</w:t>
      </w:r>
    </w:p>
    <w:p>
      <w:pPr>
        <w:shd w:val="clear" w:color="auto" w:fill="auto"/>
        <w:snapToGrid w:val="0"/>
        <w:spacing w:beforeAutospacing="0" w:afterAutospacing="0" w:line="360" w:lineRule="auto"/>
        <w:ind w:firstLine="422" w:firstLineChars="200"/>
        <w:rPr>
          <w:rFonts w:hint="default" w:ascii="宋体" w:hAnsi="宋体" w:eastAsia="宋体"/>
          <w:b/>
          <w:color w:val="000000"/>
          <w:szCs w:val="21"/>
          <w:highlight w:val="none"/>
          <w:lang w:val="en-US" w:eastAsia="zh-CN"/>
        </w:rPr>
      </w:pPr>
      <w:r>
        <w:rPr>
          <w:rFonts w:hint="eastAsia" w:ascii="宋体" w:hAnsi="宋体"/>
          <w:b/>
          <w:color w:val="000000"/>
          <w:szCs w:val="21"/>
          <w:highlight w:val="none"/>
        </w:rPr>
        <w:t>一、采购项目</w:t>
      </w:r>
      <w:r>
        <w:rPr>
          <w:rFonts w:hint="eastAsia" w:ascii="宋体" w:hAnsi="宋体"/>
          <w:b/>
          <w:color w:val="000000"/>
          <w:szCs w:val="21"/>
          <w:highlight w:val="none"/>
          <w:lang w:val="en-US" w:eastAsia="zh-CN"/>
        </w:rPr>
        <w:t>基本情况</w:t>
      </w:r>
    </w:p>
    <w:p>
      <w:pPr>
        <w:shd w:val="clear" w:color="auto" w:fill="auto"/>
        <w:snapToGrid w:val="0"/>
        <w:spacing w:beforeAutospacing="0" w:afterAutospacing="0" w:line="360" w:lineRule="auto"/>
        <w:ind w:firstLine="420" w:firstLineChars="200"/>
        <w:rPr>
          <w:rFonts w:hint="eastAsia" w:ascii="宋体" w:hAnsi="宋体" w:eastAsia="宋体"/>
          <w:color w:val="000000"/>
          <w:szCs w:val="21"/>
          <w:highlight w:val="none"/>
          <w:lang w:eastAsia="zh-CN"/>
        </w:rPr>
      </w:pPr>
      <w:r>
        <w:rPr>
          <w:rFonts w:hint="eastAsia" w:ascii="宋体" w:hAnsi="宋体"/>
          <w:color w:val="000000"/>
          <w:szCs w:val="21"/>
          <w:highlight w:val="none"/>
        </w:rPr>
        <w:t>1、原公告的采购项目名称：</w:t>
      </w:r>
      <w:r>
        <w:rPr>
          <w:rFonts w:hint="eastAsia" w:ascii="宋体" w:hAnsi="宋体"/>
          <w:color w:val="000000"/>
          <w:szCs w:val="21"/>
          <w:highlight w:val="none"/>
          <w:lang w:eastAsia="zh-CN"/>
        </w:rPr>
        <w:t>湖南康乃馨养老服务有限公司保洁、保安服务</w:t>
      </w:r>
      <w:r>
        <w:rPr>
          <w:rFonts w:hint="eastAsia" w:ascii="宋体" w:hAnsi="宋体"/>
          <w:color w:val="000000"/>
          <w:szCs w:val="21"/>
          <w:highlight w:val="none"/>
          <w:lang w:val="en-US" w:eastAsia="zh-CN"/>
        </w:rPr>
        <w:t>项目</w:t>
      </w:r>
    </w:p>
    <w:p>
      <w:pPr>
        <w:shd w:val="clear" w:color="auto" w:fill="auto"/>
        <w:snapToGrid w:val="0"/>
        <w:spacing w:beforeAutospacing="0" w:afterAutospacing="0" w:line="360" w:lineRule="auto"/>
        <w:ind w:firstLine="420" w:firstLineChars="200"/>
        <w:rPr>
          <w:rFonts w:hint="eastAsia" w:ascii="宋体" w:hAnsi="宋体"/>
          <w:color w:val="000000"/>
          <w:szCs w:val="21"/>
          <w:highlight w:val="none"/>
        </w:rPr>
      </w:pPr>
      <w:r>
        <w:rPr>
          <w:rFonts w:hint="eastAsia" w:ascii="宋体" w:hAnsi="宋体"/>
          <w:color w:val="000000"/>
          <w:szCs w:val="21"/>
          <w:highlight w:val="none"/>
        </w:rPr>
        <w:t>2、原公告的</w:t>
      </w:r>
      <w:r>
        <w:rPr>
          <w:rFonts w:hint="eastAsia" w:ascii="宋体" w:hAnsi="宋体"/>
          <w:color w:val="000000"/>
          <w:szCs w:val="21"/>
          <w:highlight w:val="none"/>
          <w:lang w:eastAsia="zh-CN"/>
        </w:rPr>
        <w:t>项目编号</w:t>
      </w:r>
      <w:r>
        <w:rPr>
          <w:rFonts w:hint="eastAsia" w:ascii="宋体" w:hAnsi="宋体"/>
          <w:color w:val="000000"/>
          <w:szCs w:val="21"/>
          <w:highlight w:val="none"/>
        </w:rPr>
        <w:t>：</w:t>
      </w:r>
      <w:r>
        <w:rPr>
          <w:rFonts w:hint="eastAsia" w:ascii="宋体" w:hAnsi="宋体"/>
          <w:color w:val="000000"/>
          <w:szCs w:val="21"/>
          <w:highlight w:val="none"/>
          <w:lang w:eastAsia="zh-CN"/>
        </w:rPr>
        <w:t>KNXYLFW-ZB-202201</w:t>
      </w:r>
    </w:p>
    <w:p>
      <w:pPr>
        <w:shd w:val="clear" w:color="auto" w:fill="auto"/>
        <w:snapToGrid w:val="0"/>
        <w:spacing w:beforeAutospacing="0" w:afterAutospacing="0" w:line="360" w:lineRule="auto"/>
        <w:ind w:firstLine="420" w:firstLineChars="200"/>
        <w:rPr>
          <w:rFonts w:hint="eastAsia" w:ascii="宋体" w:hAnsi="宋体"/>
          <w:color w:val="000000"/>
          <w:szCs w:val="21"/>
          <w:highlight w:val="none"/>
          <w:lang w:eastAsia="zh-CN"/>
        </w:rPr>
      </w:pPr>
      <w:r>
        <w:rPr>
          <w:rFonts w:hint="eastAsia" w:ascii="宋体" w:hAnsi="宋体"/>
          <w:color w:val="000000"/>
          <w:szCs w:val="21"/>
          <w:highlight w:val="none"/>
        </w:rPr>
        <w:t>3、原公告的采购代理编号：</w:t>
      </w:r>
      <w:r>
        <w:rPr>
          <w:rFonts w:hint="eastAsia" w:ascii="宋体" w:hAnsi="宋体"/>
          <w:color w:val="000000"/>
          <w:szCs w:val="21"/>
          <w:highlight w:val="none"/>
          <w:lang w:eastAsia="zh-CN"/>
        </w:rPr>
        <w:t>HNSPMH-CG2022-011</w:t>
      </w:r>
    </w:p>
    <w:p>
      <w:pPr>
        <w:shd w:val="clear" w:color="auto" w:fill="auto"/>
        <w:snapToGrid w:val="0"/>
        <w:spacing w:beforeAutospacing="0" w:afterAutospacing="0" w:line="360" w:lineRule="auto"/>
        <w:ind w:firstLine="420" w:firstLineChars="200"/>
        <w:rPr>
          <w:rFonts w:hint="eastAsia" w:ascii="宋体" w:hAnsi="宋体"/>
          <w:color w:val="000000"/>
          <w:szCs w:val="21"/>
          <w:highlight w:val="none"/>
        </w:rPr>
      </w:pPr>
      <w:r>
        <w:rPr>
          <w:rFonts w:hint="eastAsia" w:ascii="宋体" w:hAnsi="宋体"/>
          <w:color w:val="000000"/>
          <w:szCs w:val="21"/>
          <w:highlight w:val="none"/>
          <w:lang w:val="en-US" w:eastAsia="zh-CN"/>
        </w:rPr>
        <w:t>4、</w:t>
      </w:r>
      <w:r>
        <w:rPr>
          <w:rFonts w:hint="eastAsia" w:ascii="宋体" w:hAnsi="宋体"/>
          <w:color w:val="000000"/>
          <w:szCs w:val="21"/>
          <w:highlight w:val="none"/>
        </w:rPr>
        <w:t>首次公告日期：2022年1</w:t>
      </w:r>
      <w:r>
        <w:rPr>
          <w:rFonts w:hint="eastAsia" w:ascii="宋体" w:hAnsi="宋体"/>
          <w:color w:val="000000"/>
          <w:szCs w:val="21"/>
          <w:highlight w:val="none"/>
          <w:lang w:val="en-US" w:eastAsia="zh-CN"/>
        </w:rPr>
        <w:t>2</w:t>
      </w:r>
      <w:r>
        <w:rPr>
          <w:rFonts w:hint="eastAsia" w:ascii="宋体" w:hAnsi="宋体"/>
          <w:color w:val="000000"/>
          <w:szCs w:val="21"/>
          <w:highlight w:val="none"/>
        </w:rPr>
        <w:t>月8日</w:t>
      </w:r>
    </w:p>
    <w:p>
      <w:pPr>
        <w:shd w:val="clear" w:color="auto" w:fill="auto"/>
        <w:snapToGrid w:val="0"/>
        <w:spacing w:beforeAutospacing="0" w:afterAutospacing="0" w:line="360" w:lineRule="auto"/>
        <w:ind w:firstLine="420" w:firstLineChars="200"/>
        <w:rPr>
          <w:rFonts w:hint="eastAsia" w:ascii="宋体" w:hAnsi="宋体"/>
          <w:color w:val="000000"/>
          <w:szCs w:val="21"/>
          <w:highlight w:val="none"/>
        </w:rPr>
      </w:pPr>
      <w:r>
        <w:rPr>
          <w:rFonts w:hint="eastAsia" w:ascii="宋体" w:hAnsi="宋体"/>
          <w:color w:val="000000"/>
          <w:szCs w:val="21"/>
          <w:highlight w:val="none"/>
          <w:lang w:val="en-US" w:eastAsia="zh-CN"/>
        </w:rPr>
        <w:t>5、</w:t>
      </w:r>
      <w:r>
        <w:rPr>
          <w:rFonts w:hint="eastAsia" w:ascii="宋体" w:hAnsi="宋体"/>
          <w:color w:val="000000"/>
          <w:szCs w:val="21"/>
          <w:highlight w:val="none"/>
        </w:rPr>
        <w:t>原公告开标时间：2022年12月29日 09:</w:t>
      </w:r>
      <w:r>
        <w:rPr>
          <w:rFonts w:hint="eastAsia" w:ascii="宋体" w:hAnsi="宋体"/>
          <w:color w:val="000000"/>
          <w:szCs w:val="21"/>
          <w:highlight w:val="none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  <w:highlight w:val="none"/>
        </w:rPr>
        <w:t>0</w:t>
      </w:r>
    </w:p>
    <w:p>
      <w:pPr>
        <w:shd w:val="clear" w:color="auto" w:fill="auto"/>
        <w:snapToGrid w:val="0"/>
        <w:spacing w:beforeAutospacing="0" w:afterAutospacing="0" w:line="360" w:lineRule="auto"/>
        <w:ind w:firstLine="420" w:firstLineChars="200"/>
        <w:rPr>
          <w:rFonts w:hint="eastAsia" w:ascii="宋体" w:hAnsi="宋体" w:eastAsia="宋体"/>
          <w:color w:val="000000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000000"/>
          <w:szCs w:val="21"/>
          <w:highlight w:val="none"/>
          <w:lang w:val="en-US" w:eastAsia="zh-CN"/>
        </w:rPr>
        <w:t>6、</w:t>
      </w:r>
      <w:r>
        <w:rPr>
          <w:rFonts w:hint="eastAsia" w:ascii="宋体" w:hAnsi="宋体"/>
          <w:color w:val="000000"/>
          <w:szCs w:val="21"/>
          <w:highlight w:val="none"/>
        </w:rPr>
        <w:t>延期开标时间：</w:t>
      </w:r>
      <w:r>
        <w:rPr>
          <w:rFonts w:hint="eastAsia" w:ascii="宋体" w:hAnsi="宋体"/>
          <w:color w:val="000000"/>
          <w:szCs w:val="21"/>
          <w:highlight w:val="none"/>
          <w:lang w:val="en-US" w:eastAsia="zh-CN"/>
        </w:rPr>
        <w:t>待定</w:t>
      </w:r>
    </w:p>
    <w:p>
      <w:pPr>
        <w:shd w:val="clear" w:color="auto" w:fill="auto"/>
        <w:snapToGrid w:val="0"/>
        <w:spacing w:beforeAutospacing="0" w:afterAutospacing="0" w:line="360" w:lineRule="auto"/>
        <w:ind w:firstLine="422" w:firstLineChars="200"/>
        <w:rPr>
          <w:rFonts w:hint="default" w:ascii="宋体" w:hAnsi="宋体" w:eastAsia="宋体"/>
          <w:b/>
          <w:color w:val="000000"/>
          <w:szCs w:val="21"/>
          <w:highlight w:val="none"/>
          <w:lang w:val="en-US" w:eastAsia="zh-CN"/>
        </w:rPr>
      </w:pPr>
      <w:r>
        <w:rPr>
          <w:rFonts w:hint="eastAsia" w:ascii="宋体" w:hAnsi="宋体"/>
          <w:b/>
          <w:color w:val="000000"/>
          <w:szCs w:val="21"/>
          <w:highlight w:val="none"/>
        </w:rPr>
        <w:t>二、</w:t>
      </w:r>
      <w:r>
        <w:rPr>
          <w:rFonts w:hint="eastAsia" w:ascii="宋体" w:hAnsi="宋体"/>
          <w:b/>
          <w:color w:val="000000"/>
          <w:szCs w:val="21"/>
          <w:highlight w:val="none"/>
          <w:lang w:val="en-US" w:eastAsia="zh-CN"/>
        </w:rPr>
        <w:t>延期原因</w:t>
      </w:r>
    </w:p>
    <w:p>
      <w:pPr>
        <w:shd w:val="clear" w:color="auto" w:fill="auto"/>
        <w:snapToGrid w:val="0"/>
        <w:spacing w:beforeAutospacing="0" w:afterAutospacing="0" w:line="360" w:lineRule="auto"/>
        <w:ind w:firstLine="422" w:firstLineChars="200"/>
        <w:rPr>
          <w:rFonts w:hint="eastAsia" w:ascii="宋体" w:hAnsi="宋体"/>
          <w:b/>
          <w:color w:val="000000"/>
          <w:szCs w:val="21"/>
          <w:highlight w:val="none"/>
          <w:lang w:val="en-US" w:eastAsia="zh-CN"/>
        </w:rPr>
      </w:pPr>
      <w:r>
        <w:rPr>
          <w:rFonts w:hint="eastAsia" w:ascii="宋体" w:hAnsi="宋体"/>
          <w:b/>
          <w:color w:val="000000"/>
          <w:szCs w:val="21"/>
          <w:highlight w:val="none"/>
          <w:lang w:val="en-US" w:eastAsia="zh-CN"/>
        </w:rPr>
        <w:t>因疫情影响，本项目延期。</w:t>
      </w:r>
    </w:p>
    <w:p>
      <w:pPr>
        <w:shd w:val="clear" w:color="auto" w:fill="auto"/>
        <w:snapToGrid w:val="0"/>
        <w:spacing w:beforeAutospacing="0" w:afterAutospacing="0" w:line="360" w:lineRule="auto"/>
        <w:ind w:firstLine="422" w:firstLineChars="200"/>
        <w:rPr>
          <w:rFonts w:hint="default" w:ascii="宋体" w:hAnsi="宋体" w:eastAsia="宋体"/>
          <w:b/>
          <w:color w:val="000000"/>
          <w:szCs w:val="21"/>
          <w:highlight w:val="none"/>
          <w:lang w:val="en-US" w:eastAsia="zh-CN"/>
        </w:rPr>
      </w:pPr>
      <w:r>
        <w:rPr>
          <w:rFonts w:hint="eastAsia" w:ascii="宋体" w:hAnsi="宋体"/>
          <w:b/>
          <w:color w:val="000000"/>
          <w:szCs w:val="21"/>
          <w:highlight w:val="none"/>
        </w:rPr>
        <w:t>三、</w:t>
      </w:r>
      <w:r>
        <w:rPr>
          <w:rFonts w:hint="eastAsia" w:ascii="宋体" w:hAnsi="宋体"/>
          <w:b/>
          <w:color w:val="000000"/>
          <w:szCs w:val="21"/>
          <w:highlight w:val="none"/>
          <w:lang w:val="en-US" w:eastAsia="zh-CN"/>
        </w:rPr>
        <w:t>其它补充事宜</w:t>
      </w:r>
    </w:p>
    <w:p>
      <w:pPr>
        <w:shd w:val="clear" w:color="auto" w:fill="auto"/>
        <w:snapToGrid w:val="0"/>
        <w:spacing w:beforeAutospacing="0" w:afterAutospacing="0" w:line="360" w:lineRule="auto"/>
        <w:ind w:firstLine="420" w:firstLineChars="200"/>
        <w:rPr>
          <w:rFonts w:hint="eastAsia" w:ascii="宋体" w:hAnsi="宋体"/>
          <w:color w:val="000000"/>
          <w:szCs w:val="21"/>
          <w:highlight w:val="none"/>
        </w:rPr>
      </w:pPr>
      <w:r>
        <w:rPr>
          <w:rFonts w:hint="eastAsia" w:ascii="宋体" w:hAnsi="宋体"/>
          <w:color w:val="000000"/>
          <w:szCs w:val="21"/>
          <w:highlight w:val="none"/>
        </w:rPr>
        <w:t>本公告为</w:t>
      </w:r>
      <w:r>
        <w:rPr>
          <w:rFonts w:hint="eastAsia" w:ascii="宋体" w:hAnsi="宋体"/>
          <w:color w:val="000000"/>
          <w:szCs w:val="21"/>
          <w:highlight w:val="none"/>
          <w:lang w:val="en-US" w:eastAsia="zh-CN"/>
        </w:rPr>
        <w:t>公开招标</w:t>
      </w:r>
      <w:r>
        <w:rPr>
          <w:rFonts w:hint="eastAsia" w:ascii="宋体" w:hAnsi="宋体"/>
          <w:color w:val="000000"/>
          <w:szCs w:val="21"/>
          <w:highlight w:val="none"/>
        </w:rPr>
        <w:t>文件的组成部分，</w:t>
      </w:r>
      <w:r>
        <w:rPr>
          <w:rFonts w:hint="eastAsia" w:ascii="宋体" w:hAnsi="宋体"/>
          <w:color w:val="000000"/>
          <w:szCs w:val="21"/>
          <w:highlight w:val="none"/>
          <w:lang w:val="en-US" w:eastAsia="zh-CN"/>
        </w:rPr>
        <w:t>公开招标</w:t>
      </w:r>
      <w:r>
        <w:rPr>
          <w:rFonts w:hint="eastAsia" w:ascii="宋体" w:hAnsi="宋体"/>
          <w:color w:val="000000"/>
          <w:szCs w:val="21"/>
          <w:highlight w:val="none"/>
        </w:rPr>
        <w:t>文件如涉及上述内容的应作相应调整和修改，若本公告与原</w:t>
      </w:r>
      <w:r>
        <w:rPr>
          <w:rFonts w:hint="eastAsia" w:ascii="宋体" w:hAnsi="宋体"/>
          <w:color w:val="000000"/>
          <w:szCs w:val="21"/>
          <w:highlight w:val="none"/>
          <w:lang w:val="en-US" w:eastAsia="zh-CN"/>
        </w:rPr>
        <w:t>公开招标</w:t>
      </w:r>
      <w:r>
        <w:rPr>
          <w:rFonts w:hint="eastAsia" w:ascii="宋体" w:hAnsi="宋体"/>
          <w:color w:val="000000"/>
          <w:szCs w:val="21"/>
          <w:highlight w:val="none"/>
        </w:rPr>
        <w:t>文件内容有不一致之处，应以本公告为准。</w:t>
      </w:r>
    </w:p>
    <w:p>
      <w:pPr>
        <w:shd w:val="clear" w:color="auto" w:fill="auto"/>
        <w:snapToGrid w:val="0"/>
        <w:spacing w:beforeAutospacing="0" w:afterAutospacing="0" w:line="360" w:lineRule="auto"/>
        <w:ind w:firstLine="420" w:firstLineChars="200"/>
        <w:rPr>
          <w:rFonts w:hint="eastAsia" w:ascii="宋体" w:hAnsi="宋体"/>
          <w:color w:val="000000"/>
          <w:szCs w:val="21"/>
          <w:highlight w:val="none"/>
        </w:rPr>
      </w:pPr>
      <w:r>
        <w:rPr>
          <w:rFonts w:hint="eastAsia" w:ascii="宋体" w:hAnsi="宋体"/>
          <w:color w:val="000000"/>
          <w:szCs w:val="21"/>
          <w:highlight w:val="none"/>
        </w:rPr>
        <w:t>各有关当事人对本</w:t>
      </w:r>
      <w:r>
        <w:rPr>
          <w:rFonts w:hint="eastAsia" w:ascii="宋体" w:hAnsi="宋体"/>
          <w:color w:val="000000"/>
          <w:szCs w:val="21"/>
          <w:highlight w:val="none"/>
          <w:lang w:val="en-US" w:eastAsia="zh-CN"/>
        </w:rPr>
        <w:t>公告</w:t>
      </w:r>
      <w:r>
        <w:rPr>
          <w:rFonts w:hint="eastAsia" w:ascii="宋体" w:hAnsi="宋体"/>
          <w:color w:val="000000"/>
          <w:szCs w:val="21"/>
          <w:highlight w:val="none"/>
        </w:rPr>
        <w:t>内容有异议的，可以在本公告发布之日起7个工作日内以书面形式向采购代理机构或采购人提出质疑，逾期将不予受理。</w:t>
      </w:r>
    </w:p>
    <w:p>
      <w:pPr>
        <w:shd w:val="clear" w:color="auto" w:fill="auto"/>
        <w:snapToGrid w:val="0"/>
        <w:spacing w:beforeAutospacing="0" w:afterAutospacing="0" w:line="360" w:lineRule="auto"/>
        <w:ind w:firstLine="422" w:firstLineChars="200"/>
        <w:rPr>
          <w:rFonts w:hint="eastAsia" w:ascii="宋体" w:hAnsi="宋体"/>
          <w:b/>
          <w:color w:val="000000"/>
          <w:szCs w:val="21"/>
          <w:highlight w:val="none"/>
        </w:rPr>
      </w:pPr>
      <w:r>
        <w:rPr>
          <w:rFonts w:hint="eastAsia" w:ascii="宋体" w:hAnsi="宋体"/>
          <w:b/>
          <w:color w:val="000000"/>
          <w:szCs w:val="21"/>
          <w:highlight w:val="none"/>
          <w:lang w:val="en-US" w:eastAsia="zh-CN"/>
        </w:rPr>
        <w:t>四</w:t>
      </w:r>
      <w:r>
        <w:rPr>
          <w:rFonts w:hint="eastAsia" w:ascii="宋体" w:hAnsi="宋体"/>
          <w:b/>
          <w:bCs/>
          <w:color w:val="000000"/>
          <w:szCs w:val="21"/>
          <w:highlight w:val="none"/>
        </w:rPr>
        <w:t>、采购人、采购代理机构的名称、地址和联系方法</w:t>
      </w:r>
    </w:p>
    <w:p>
      <w:pPr>
        <w:shd w:val="clear" w:color="auto" w:fill="auto"/>
        <w:snapToGrid w:val="0"/>
        <w:spacing w:beforeAutospacing="0" w:afterAutospacing="0" w:line="360" w:lineRule="auto"/>
        <w:ind w:firstLine="413" w:firstLineChars="196"/>
        <w:rPr>
          <w:rFonts w:hint="eastAsia" w:ascii="宋体" w:hAnsi="宋体"/>
          <w:b/>
          <w:bCs/>
          <w:color w:val="000000"/>
          <w:szCs w:val="21"/>
          <w:highlight w:val="none"/>
        </w:rPr>
      </w:pPr>
      <w:r>
        <w:rPr>
          <w:rFonts w:hint="eastAsia" w:ascii="宋体" w:hAnsi="宋体"/>
          <w:b/>
          <w:bCs/>
          <w:color w:val="000000"/>
          <w:szCs w:val="21"/>
          <w:highlight w:val="none"/>
        </w:rPr>
        <w:t>1</w:t>
      </w:r>
      <w:r>
        <w:rPr>
          <w:rFonts w:hint="eastAsia" w:ascii="宋体" w:hAnsi="宋体"/>
          <w:color w:val="000000"/>
          <w:szCs w:val="21"/>
          <w:highlight w:val="none"/>
        </w:rPr>
        <w:t>、</w:t>
      </w:r>
      <w:r>
        <w:rPr>
          <w:rFonts w:hint="eastAsia" w:ascii="宋体" w:hAnsi="宋体"/>
          <w:b/>
          <w:bCs/>
          <w:color w:val="000000"/>
          <w:szCs w:val="21"/>
          <w:highlight w:val="none"/>
        </w:rPr>
        <w:t>采购人信息</w:t>
      </w:r>
    </w:p>
    <w:p>
      <w:pPr>
        <w:shd w:val="clear" w:color="auto" w:fill="auto"/>
        <w:snapToGrid w:val="0"/>
        <w:spacing w:beforeAutospacing="0" w:afterAutospacing="0" w:line="360" w:lineRule="auto"/>
        <w:ind w:firstLine="411" w:firstLineChars="196"/>
        <w:rPr>
          <w:rFonts w:hint="eastAsia" w:ascii="宋体" w:hAnsi="宋体"/>
          <w:color w:val="000000"/>
          <w:szCs w:val="21"/>
          <w:highlight w:val="none"/>
        </w:rPr>
      </w:pPr>
      <w:r>
        <w:rPr>
          <w:rFonts w:hint="eastAsia" w:ascii="宋体" w:hAnsi="宋体"/>
          <w:color w:val="000000"/>
          <w:szCs w:val="21"/>
          <w:highlight w:val="none"/>
        </w:rPr>
        <w:t>（1）</w:t>
      </w:r>
      <w:r>
        <w:rPr>
          <w:rFonts w:hint="eastAsia" w:ascii="宋体" w:hAnsi="宋体"/>
          <w:b/>
          <w:bCs/>
          <w:color w:val="000000"/>
          <w:szCs w:val="21"/>
          <w:highlight w:val="none"/>
        </w:rPr>
        <w:t>名  称：</w:t>
      </w:r>
      <w:r>
        <w:rPr>
          <w:rFonts w:hint="eastAsia" w:ascii="宋体" w:hAnsi="宋体"/>
          <w:b w:val="0"/>
          <w:bCs w:val="0"/>
          <w:color w:val="000000"/>
          <w:szCs w:val="21"/>
          <w:highlight w:val="none"/>
          <w:lang w:eastAsia="zh-CN"/>
        </w:rPr>
        <w:t>湖南康乃馨养老服务有限公司</w:t>
      </w:r>
    </w:p>
    <w:p>
      <w:pPr>
        <w:shd w:val="clear" w:color="auto" w:fill="auto"/>
        <w:snapToGrid w:val="0"/>
        <w:spacing w:beforeAutospacing="0" w:afterAutospacing="0" w:line="360" w:lineRule="auto"/>
        <w:ind w:firstLine="411" w:firstLineChars="196"/>
        <w:rPr>
          <w:rFonts w:hint="eastAsia" w:ascii="宋体" w:hAnsi="宋体"/>
          <w:color w:val="000000"/>
          <w:szCs w:val="21"/>
          <w:highlight w:val="none"/>
        </w:rPr>
      </w:pPr>
      <w:r>
        <w:rPr>
          <w:rFonts w:hint="eastAsia" w:ascii="宋体" w:hAnsi="宋体"/>
          <w:color w:val="000000"/>
          <w:szCs w:val="21"/>
          <w:highlight w:val="none"/>
        </w:rPr>
        <w:t>（2）地  址：</w:t>
      </w:r>
      <w:r>
        <w:rPr>
          <w:rFonts w:hint="eastAsia" w:ascii="宋体" w:hAnsi="宋体"/>
          <w:color w:val="000000"/>
          <w:szCs w:val="21"/>
          <w:highlight w:val="none"/>
          <w:lang w:eastAsia="zh-CN"/>
        </w:rPr>
        <w:t>长沙市望城区银星路二段599号康乃馨国际老年生活示范城二期6栋</w:t>
      </w:r>
    </w:p>
    <w:p>
      <w:pPr>
        <w:shd w:val="clear" w:color="auto" w:fill="auto"/>
        <w:snapToGrid w:val="0"/>
        <w:spacing w:beforeAutospacing="0" w:afterAutospacing="0" w:line="360" w:lineRule="auto"/>
        <w:ind w:firstLine="420" w:firstLineChars="200"/>
        <w:rPr>
          <w:rFonts w:hint="eastAsia" w:ascii="宋体" w:hAnsi="宋体"/>
          <w:color w:val="000000"/>
          <w:szCs w:val="21"/>
          <w:highlight w:val="none"/>
        </w:rPr>
      </w:pPr>
      <w:r>
        <w:rPr>
          <w:rFonts w:hint="eastAsia" w:ascii="宋体" w:hAnsi="宋体"/>
          <w:color w:val="000000"/>
          <w:szCs w:val="21"/>
          <w:highlight w:val="none"/>
        </w:rPr>
        <w:t>（3）项目</w:t>
      </w:r>
      <w:r>
        <w:rPr>
          <w:rFonts w:hint="eastAsia" w:ascii="宋体" w:hAnsi="宋体"/>
          <w:bCs/>
          <w:color w:val="000000"/>
          <w:szCs w:val="21"/>
          <w:highlight w:val="none"/>
        </w:rPr>
        <w:t>联系人：</w:t>
      </w:r>
      <w:r>
        <w:rPr>
          <w:rFonts w:hint="eastAsia" w:ascii="宋体" w:hAnsi="宋体"/>
          <w:bCs/>
          <w:color w:val="000000"/>
          <w:szCs w:val="21"/>
          <w:highlight w:val="none"/>
          <w:lang w:eastAsia="zh-CN"/>
        </w:rPr>
        <w:t>杨女士</w:t>
      </w:r>
    </w:p>
    <w:p>
      <w:pPr>
        <w:shd w:val="clear" w:color="auto" w:fill="auto"/>
        <w:snapToGrid w:val="0"/>
        <w:spacing w:beforeAutospacing="0" w:afterAutospacing="0" w:line="360" w:lineRule="auto"/>
        <w:ind w:firstLine="420" w:firstLineChars="200"/>
        <w:rPr>
          <w:rFonts w:hint="eastAsia" w:ascii="宋体" w:hAnsi="宋体"/>
          <w:color w:val="000000"/>
          <w:szCs w:val="21"/>
          <w:highlight w:val="none"/>
        </w:rPr>
      </w:pPr>
      <w:r>
        <w:rPr>
          <w:rFonts w:hint="eastAsia" w:ascii="宋体" w:hAnsi="宋体"/>
          <w:color w:val="000000"/>
          <w:szCs w:val="21"/>
          <w:highlight w:val="none"/>
        </w:rPr>
        <w:t>（4）</w:t>
      </w:r>
      <w:r>
        <w:rPr>
          <w:rFonts w:hint="eastAsia" w:ascii="宋体" w:hAnsi="宋体"/>
          <w:bCs/>
          <w:color w:val="000000"/>
          <w:szCs w:val="21"/>
          <w:highlight w:val="none"/>
        </w:rPr>
        <w:t>电  话：</w:t>
      </w:r>
      <w:r>
        <w:rPr>
          <w:rFonts w:hint="eastAsia" w:ascii="宋体" w:hAnsi="宋体"/>
          <w:bCs/>
          <w:color w:val="000000"/>
          <w:szCs w:val="21"/>
          <w:highlight w:val="none"/>
          <w:lang w:eastAsia="zh-CN"/>
        </w:rPr>
        <w:t>17607316663</w:t>
      </w:r>
    </w:p>
    <w:p>
      <w:pPr>
        <w:shd w:val="clear" w:color="auto" w:fill="auto"/>
        <w:snapToGrid w:val="0"/>
        <w:spacing w:beforeAutospacing="0" w:afterAutospacing="0" w:line="360" w:lineRule="auto"/>
        <w:ind w:firstLine="413" w:firstLineChars="196"/>
        <w:rPr>
          <w:rFonts w:hint="eastAsia" w:ascii="宋体" w:hAnsi="宋体"/>
          <w:b/>
          <w:bCs/>
          <w:color w:val="000000"/>
          <w:szCs w:val="21"/>
          <w:highlight w:val="none"/>
        </w:rPr>
      </w:pPr>
      <w:r>
        <w:rPr>
          <w:rFonts w:hint="eastAsia" w:ascii="宋体" w:hAnsi="宋体"/>
          <w:b/>
          <w:bCs/>
          <w:color w:val="000000"/>
          <w:szCs w:val="21"/>
          <w:highlight w:val="none"/>
        </w:rPr>
        <w:t>2</w:t>
      </w:r>
      <w:r>
        <w:rPr>
          <w:rFonts w:hint="eastAsia" w:ascii="宋体" w:hAnsi="宋体"/>
          <w:color w:val="000000"/>
          <w:szCs w:val="21"/>
          <w:highlight w:val="none"/>
        </w:rPr>
        <w:t>、</w:t>
      </w:r>
      <w:r>
        <w:rPr>
          <w:rFonts w:hint="eastAsia" w:ascii="宋体" w:hAnsi="宋体"/>
          <w:b/>
          <w:bCs/>
          <w:color w:val="000000"/>
          <w:szCs w:val="21"/>
          <w:highlight w:val="none"/>
        </w:rPr>
        <w:t>采购代理机构信息</w:t>
      </w:r>
    </w:p>
    <w:p>
      <w:pPr>
        <w:shd w:val="clear" w:color="auto" w:fill="auto"/>
        <w:snapToGrid w:val="0"/>
        <w:spacing w:beforeAutospacing="0" w:afterAutospacing="0" w:line="360" w:lineRule="auto"/>
        <w:ind w:firstLine="411" w:firstLineChars="196"/>
        <w:rPr>
          <w:rFonts w:hint="eastAsia" w:ascii="宋体" w:hAnsi="宋体"/>
          <w:color w:val="000000"/>
          <w:szCs w:val="21"/>
          <w:highlight w:val="none"/>
        </w:rPr>
      </w:pPr>
      <w:r>
        <w:rPr>
          <w:rFonts w:hint="eastAsia" w:ascii="宋体" w:hAnsi="宋体"/>
          <w:color w:val="000000"/>
          <w:szCs w:val="21"/>
          <w:highlight w:val="none"/>
        </w:rPr>
        <w:t>（1）</w:t>
      </w:r>
      <w:r>
        <w:rPr>
          <w:rFonts w:hint="eastAsia" w:ascii="宋体" w:hAnsi="宋体"/>
          <w:bCs/>
          <w:color w:val="000000"/>
          <w:szCs w:val="21"/>
          <w:highlight w:val="none"/>
        </w:rPr>
        <w:t>名  称：</w:t>
      </w:r>
      <w:r>
        <w:rPr>
          <w:rFonts w:hint="eastAsia" w:ascii="宋体" w:hAnsi="宋体"/>
          <w:bCs/>
          <w:color w:val="000000"/>
          <w:szCs w:val="21"/>
          <w:highlight w:val="none"/>
          <w:lang w:eastAsia="zh-CN"/>
        </w:rPr>
        <w:t>湖南省拍卖行有限责任公司</w:t>
      </w:r>
    </w:p>
    <w:p>
      <w:pPr>
        <w:shd w:val="clear" w:color="auto" w:fill="auto"/>
        <w:snapToGrid w:val="0"/>
        <w:spacing w:beforeAutospacing="0" w:afterAutospacing="0" w:line="360" w:lineRule="auto"/>
        <w:ind w:firstLine="420" w:firstLineChars="200"/>
        <w:rPr>
          <w:rFonts w:hint="eastAsia" w:ascii="宋体" w:hAnsi="宋体"/>
          <w:color w:val="000000"/>
          <w:szCs w:val="21"/>
          <w:highlight w:val="none"/>
        </w:rPr>
      </w:pPr>
      <w:r>
        <w:rPr>
          <w:rFonts w:hint="eastAsia" w:ascii="宋体" w:hAnsi="宋体"/>
          <w:color w:val="000000"/>
          <w:szCs w:val="21"/>
          <w:highlight w:val="none"/>
        </w:rPr>
        <w:t>（2）地  址：</w:t>
      </w:r>
      <w:r>
        <w:rPr>
          <w:rFonts w:hint="eastAsia" w:ascii="宋体" w:hAnsi="宋体"/>
          <w:color w:val="000000"/>
          <w:szCs w:val="21"/>
          <w:highlight w:val="none"/>
          <w:lang w:eastAsia="zh-CN"/>
        </w:rPr>
        <w:t>长沙市芙蓉区五一大道417号栖谷商业中心四楼</w:t>
      </w:r>
    </w:p>
    <w:p>
      <w:pPr>
        <w:shd w:val="clear" w:color="auto" w:fill="auto"/>
        <w:snapToGrid w:val="0"/>
        <w:spacing w:beforeAutospacing="0" w:afterAutospacing="0" w:line="360" w:lineRule="auto"/>
        <w:ind w:firstLine="420" w:firstLineChars="200"/>
        <w:rPr>
          <w:rFonts w:hint="eastAsia" w:ascii="宋体" w:hAnsi="宋体"/>
          <w:color w:val="000000"/>
          <w:szCs w:val="21"/>
          <w:highlight w:val="none"/>
        </w:rPr>
      </w:pPr>
      <w:r>
        <w:rPr>
          <w:rFonts w:hint="eastAsia" w:ascii="宋体" w:hAnsi="宋体"/>
          <w:color w:val="000000"/>
          <w:szCs w:val="21"/>
          <w:highlight w:val="none"/>
        </w:rPr>
        <w:t>（3）联系人：范博然、万林、江彦璇</w:t>
      </w:r>
    </w:p>
    <w:p>
      <w:pPr>
        <w:shd w:val="clear" w:color="auto" w:fill="auto"/>
        <w:snapToGrid w:val="0"/>
        <w:spacing w:beforeAutospacing="0" w:afterAutospacing="0" w:line="360" w:lineRule="auto"/>
        <w:ind w:firstLine="420" w:firstLineChars="200"/>
        <w:rPr>
          <w:rFonts w:hint="eastAsia" w:ascii="宋体" w:hAnsi="宋体"/>
          <w:color w:val="000000"/>
          <w:szCs w:val="21"/>
          <w:highlight w:val="none"/>
        </w:rPr>
      </w:pPr>
      <w:r>
        <w:rPr>
          <w:rFonts w:hint="eastAsia" w:ascii="宋体" w:hAnsi="宋体"/>
          <w:color w:val="000000"/>
          <w:szCs w:val="21"/>
          <w:highlight w:val="none"/>
        </w:rPr>
        <w:t>（4）电  话：18075577555  0731-85453328</w:t>
      </w:r>
    </w:p>
    <w:p>
      <w:pPr>
        <w:shd w:val="clear" w:color="auto" w:fill="auto"/>
        <w:snapToGrid w:val="0"/>
        <w:spacing w:beforeAutospacing="0" w:afterAutospacing="0" w:line="360" w:lineRule="auto"/>
        <w:ind w:firstLine="413" w:firstLineChars="196"/>
        <w:rPr>
          <w:rFonts w:hint="eastAsia" w:ascii="宋体" w:hAnsi="宋体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rFonts w:hint="eastAsia" w:ascii="宋体" w:hAnsi="宋体" w:eastAsia="宋体"/>
          <w:b/>
          <w:bCs/>
          <w:color w:val="000000"/>
          <w:szCs w:val="21"/>
          <w:highlight w:val="none"/>
          <w:lang w:val="en-US" w:eastAsia="zh-CN"/>
        </w:rPr>
        <w:t>3、</w:t>
      </w:r>
      <w:r>
        <w:rPr>
          <w:rFonts w:hint="eastAsia" w:ascii="宋体" w:hAnsi="宋体" w:eastAsia="宋体"/>
          <w:b/>
          <w:bCs/>
          <w:color w:val="000000"/>
          <w:szCs w:val="21"/>
          <w:highlight w:val="none"/>
        </w:rPr>
        <w:t>监督部门</w:t>
      </w:r>
    </w:p>
    <w:p>
      <w:pPr>
        <w:shd w:val="clear" w:color="auto" w:fill="auto"/>
        <w:snapToGrid w:val="0"/>
        <w:spacing w:beforeAutospacing="0" w:afterAutospacing="0" w:line="360" w:lineRule="auto"/>
        <w:ind w:firstLine="411" w:firstLineChars="196"/>
        <w:rPr>
          <w:rFonts w:hint="eastAsia" w:ascii="宋体" w:hAnsi="宋体"/>
          <w:color w:val="000000"/>
          <w:szCs w:val="21"/>
          <w:highlight w:val="none"/>
        </w:rPr>
      </w:pPr>
      <w:r>
        <w:rPr>
          <w:rFonts w:hint="eastAsia" w:ascii="宋体" w:hAnsi="宋体"/>
          <w:color w:val="000000"/>
          <w:szCs w:val="21"/>
          <w:highlight w:val="none"/>
        </w:rPr>
        <w:t>（1）</w:t>
      </w:r>
      <w:r>
        <w:rPr>
          <w:rFonts w:hint="eastAsia" w:ascii="宋体" w:hAnsi="宋体"/>
          <w:bCs/>
          <w:color w:val="000000"/>
          <w:szCs w:val="21"/>
          <w:highlight w:val="none"/>
        </w:rPr>
        <w:t>名  称：</w:t>
      </w:r>
      <w:r>
        <w:rPr>
          <w:rFonts w:hint="eastAsia" w:ascii="宋体" w:hAnsi="宋体" w:eastAsia="宋体"/>
          <w:bCs/>
          <w:color w:val="000000"/>
          <w:szCs w:val="21"/>
          <w:highlight w:val="none"/>
          <w:u w:val="single"/>
          <w:lang w:val="en-US" w:eastAsia="zh-CN"/>
        </w:rPr>
        <w:t>综合管理部</w:t>
      </w:r>
    </w:p>
    <w:p>
      <w:pPr>
        <w:shd w:val="clear" w:color="auto" w:fill="auto"/>
        <w:snapToGrid w:val="0"/>
        <w:spacing w:beforeAutospacing="0" w:afterAutospacing="0" w:line="360" w:lineRule="auto"/>
        <w:ind w:firstLine="411" w:firstLineChars="196"/>
        <w:rPr>
          <w:rFonts w:hint="eastAsia" w:ascii="宋体" w:hAnsi="宋体"/>
          <w:color w:val="000000"/>
          <w:szCs w:val="21"/>
          <w:highlight w:val="none"/>
        </w:rPr>
      </w:pPr>
      <w:r>
        <w:rPr>
          <w:rFonts w:hint="eastAsia" w:ascii="宋体" w:hAnsi="宋体"/>
          <w:color w:val="000000"/>
          <w:szCs w:val="21"/>
          <w:highlight w:val="none"/>
        </w:rPr>
        <w:t>（2）地  址：</w:t>
      </w:r>
      <w:r>
        <w:rPr>
          <w:rFonts w:hint="eastAsia" w:ascii="宋体" w:hAnsi="宋体"/>
          <w:color w:val="000000"/>
          <w:szCs w:val="21"/>
          <w:highlight w:val="none"/>
          <w:lang w:eastAsia="zh-CN"/>
        </w:rPr>
        <w:t>长沙市望城区银星路二段599号康乃馨国际老年生活示范城二期6栋</w:t>
      </w:r>
    </w:p>
    <w:p>
      <w:pPr>
        <w:shd w:val="clear" w:color="auto" w:fill="auto"/>
        <w:snapToGrid w:val="0"/>
        <w:spacing w:beforeAutospacing="0" w:afterAutospacing="0" w:line="360" w:lineRule="auto"/>
        <w:ind w:firstLine="411" w:firstLineChars="196"/>
        <w:rPr>
          <w:rFonts w:hint="eastAsia" w:ascii="宋体" w:hAnsi="宋体" w:eastAsia="宋体"/>
          <w:bCs/>
          <w:color w:val="000000"/>
          <w:szCs w:val="21"/>
          <w:highlight w:val="none"/>
          <w:lang w:val="en-US" w:eastAsia="zh-CN"/>
        </w:rPr>
      </w:pPr>
      <w:r>
        <w:rPr>
          <w:rFonts w:hint="eastAsia" w:ascii="宋体" w:hAnsi="宋体" w:eastAsia="宋体"/>
          <w:bCs/>
          <w:color w:val="000000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/>
          <w:bCs/>
          <w:color w:val="000000"/>
          <w:szCs w:val="21"/>
          <w:highlight w:val="none"/>
          <w:lang w:val="en-US" w:eastAsia="zh-CN"/>
        </w:rPr>
        <w:t>3）</w:t>
      </w:r>
      <w:r>
        <w:rPr>
          <w:rFonts w:hint="eastAsia" w:ascii="宋体" w:hAnsi="宋体" w:eastAsia="宋体"/>
          <w:bCs/>
          <w:color w:val="000000"/>
          <w:szCs w:val="21"/>
          <w:highlight w:val="none"/>
          <w:lang w:eastAsia="zh-CN"/>
        </w:rPr>
        <w:t>监督电话：</w:t>
      </w:r>
      <w:r>
        <w:rPr>
          <w:rFonts w:hint="eastAsia" w:ascii="宋体" w:hAnsi="宋体" w:eastAsia="宋体"/>
          <w:bCs/>
          <w:color w:val="000000"/>
          <w:szCs w:val="21"/>
          <w:highlight w:val="none"/>
          <w:u w:val="single"/>
          <w:lang w:val="en-US" w:eastAsia="zh-CN"/>
        </w:rPr>
        <w:t>17375700923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docVars>
    <w:docVar w:name="commondata" w:val="eyJoZGlkIjoiODBiZmIzM2U0ZWY5NmFlMjI3MTQzMGY4NjMwM2VmYzIifQ=="/>
  </w:docVars>
  <w:rsids>
    <w:rsidRoot w:val="00000000"/>
    <w:rsid w:val="17B34B5D"/>
    <w:rsid w:val="417058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qFormat/>
    <w:uiPriority w:val="0"/>
  </w:style>
  <w:style w:type="table" w:customStyle="1" w:styleId="5">
    <w:name w:val="普通表格1"/>
    <w:semiHidden/>
    <w:qFormat/>
    <w:uiPriority w:val="0"/>
  </w:style>
  <w:style w:type="paragraph" w:customStyle="1" w:styleId="6">
    <w:name w:val="正文首行缩进 21"/>
    <w:basedOn w:val="7"/>
    <w:qFormat/>
    <w:uiPriority w:val="0"/>
    <w:pPr>
      <w:ind w:firstLine="420" w:firstLineChars="200"/>
    </w:pPr>
  </w:style>
  <w:style w:type="paragraph" w:customStyle="1" w:styleId="7">
    <w:name w:val="正文文本缩进1"/>
    <w:basedOn w:val="1"/>
    <w:qFormat/>
    <w:uiPriority w:val="0"/>
    <w:pPr>
      <w:spacing w:beforeAutospacing="0" w:after="12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2129</Words>
  <Characters>2294</Characters>
  <Lines>0</Lines>
  <Paragraphs>0</Paragraphs>
  <TotalTime>6</TotalTime>
  <ScaleCrop>false</ScaleCrop>
  <LinksUpToDate>false</LinksUpToDate>
  <CharactersWithSpaces>2337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2022-12-08T08:16:00Z</dcterms:created>
  <dc:creator>博然大雾</dc:creator>
  <cp:lastModifiedBy>博然大雾</cp:lastModifiedBy>
  <dcterms:modified xsi:type="dcterms:W3CDTF">2022-12-28T09:57:12Z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D3FB47AB243A4596A73B70A67E7BA299</vt:lpwstr>
  </property>
</Properties>
</file>