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bookmarkStart w:id="0" w:name="_GoBack"/>
      <w:r>
        <w:rPr>
          <w:rFonts w:hint="eastAsia" w:ascii="方正小标宋简体" w:hAnsi="方正小标宋简体" w:eastAsia="方正小标宋简体" w:cs="方正小标宋简体"/>
          <w:sz w:val="32"/>
          <w:szCs w:val="32"/>
        </w:rPr>
        <w:t>长沙康乃馨老年病医院有限公司</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（含呵护中心、护理院）医疗织物洗涤项目</w:t>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公开招标结果公告</w:t>
      </w:r>
    </w:p>
    <w:bookmarkEnd w:id="0"/>
    <w:p/>
    <w:p>
      <w:pPr>
        <w:spacing w:line="520" w:lineRule="exact"/>
        <w:ind w:firstLine="420" w:firstLineChars="200"/>
        <w:rPr>
          <w:rFonts w:hint="eastAsia" w:ascii="宋体" w:hAnsi="宋体" w:eastAsia="宋体" w:cs="宋体"/>
          <w:szCs w:val="21"/>
        </w:rPr>
      </w:pPr>
      <w:r>
        <w:rPr>
          <w:rFonts w:hint="eastAsia" w:ascii="宋体" w:hAnsi="宋体" w:eastAsia="宋体" w:cs="宋体"/>
          <w:szCs w:val="21"/>
        </w:rPr>
        <w:t>一、项目名称：长沙康乃馨老年病医院有限公司（含呵护中心、护理院）医疗织物洗涤项目</w:t>
      </w:r>
    </w:p>
    <w:p>
      <w:pPr>
        <w:spacing w:line="520" w:lineRule="exact"/>
        <w:ind w:firstLine="420" w:firstLineChars="200"/>
        <w:rPr>
          <w:rFonts w:hint="eastAsia" w:ascii="宋体" w:hAnsi="宋体" w:eastAsia="宋体" w:cs="宋体"/>
          <w:szCs w:val="21"/>
        </w:rPr>
      </w:pPr>
      <w:r>
        <w:rPr>
          <w:rFonts w:hint="eastAsia" w:ascii="宋体" w:hAnsi="宋体" w:eastAsia="宋体" w:cs="宋体"/>
          <w:szCs w:val="21"/>
        </w:rPr>
        <w:t>二、项目编号:</w:t>
      </w:r>
      <w:r>
        <w:t xml:space="preserve"> </w:t>
      </w:r>
      <w:r>
        <w:rPr>
          <w:rFonts w:ascii="宋体" w:hAnsi="宋体" w:eastAsia="宋体" w:cs="宋体"/>
          <w:szCs w:val="21"/>
        </w:rPr>
        <w:t>KNXZB20230310</w:t>
      </w:r>
    </w:p>
    <w:p>
      <w:pPr>
        <w:spacing w:line="520" w:lineRule="exact"/>
        <w:ind w:firstLine="420" w:firstLineChars="200"/>
        <w:rPr>
          <w:rFonts w:ascii="宋体" w:hAnsi="宋体" w:eastAsia="宋体" w:cs="宋体"/>
          <w:szCs w:val="21"/>
        </w:rPr>
      </w:pPr>
      <w:r>
        <w:rPr>
          <w:rFonts w:hint="eastAsia" w:ascii="宋体" w:hAnsi="宋体" w:eastAsia="宋体" w:cs="宋体"/>
          <w:szCs w:val="21"/>
        </w:rPr>
        <w:t>三、中标信息</w:t>
      </w:r>
    </w:p>
    <w:p>
      <w:pPr>
        <w:spacing w:line="520" w:lineRule="exact"/>
        <w:ind w:firstLine="420" w:firstLineChars="200"/>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中标供应商名称：湖南楚润环保清洗服务有限公司</w:t>
      </w:r>
    </w:p>
    <w:p>
      <w:pPr>
        <w:spacing w:line="520" w:lineRule="exact"/>
        <w:ind w:firstLine="420" w:firstLineChars="200"/>
        <w:rPr>
          <w:rStyle w:val="8"/>
          <w:rFonts w:ascii="宋体" w:hAnsi="宋体" w:eastAsia="宋体" w:cs="宋体"/>
          <w:color w:val="000000"/>
          <w:szCs w:val="21"/>
        </w:rPr>
      </w:pPr>
      <w:r>
        <w:rPr>
          <w:rFonts w:hint="eastAsia" w:ascii="宋体" w:hAnsi="宋体" w:eastAsia="宋体" w:cs="宋体"/>
          <w:color w:val="000000"/>
          <w:szCs w:val="21"/>
          <w:shd w:val="clear" w:color="auto" w:fill="FFFFFF"/>
        </w:rPr>
        <w:t>地址：湖南省湘潭市高新区晓塘路9号创新大夏1603室</w:t>
      </w:r>
    </w:p>
    <w:p>
      <w:pPr>
        <w:spacing w:line="520" w:lineRule="exact"/>
        <w:ind w:firstLine="420" w:firstLineChars="200"/>
        <w:rPr>
          <w:rStyle w:val="8"/>
          <w:rFonts w:ascii="宋体" w:hAnsi="宋体" w:eastAsia="宋体" w:cs="宋体"/>
          <w:color w:val="000000"/>
          <w:szCs w:val="21"/>
        </w:rPr>
      </w:pPr>
      <w:r>
        <w:rPr>
          <w:rFonts w:hint="eastAsia" w:ascii="宋体" w:hAnsi="宋体" w:eastAsia="宋体" w:cs="宋体"/>
          <w:color w:val="000000"/>
          <w:szCs w:val="21"/>
          <w:shd w:val="clear" w:color="auto" w:fill="FFFFFF"/>
        </w:rPr>
        <w:t>中标价格（元）：</w:t>
      </w:r>
      <w:r>
        <w:rPr>
          <w:rStyle w:val="8"/>
          <w:rFonts w:hint="eastAsia" w:ascii="宋体" w:hAnsi="宋体" w:eastAsia="宋体" w:cs="宋体"/>
          <w:color w:val="000000"/>
          <w:szCs w:val="21"/>
        </w:rPr>
        <w:t>人民币叁元叁角每件（</w:t>
      </w:r>
      <w:r>
        <w:rPr>
          <w:rFonts w:hint="eastAsia" w:ascii="宋体" w:hAnsi="宋体" w:eastAsia="宋体" w:cs="宋体"/>
          <w:kern w:val="0"/>
          <w:szCs w:val="21"/>
        </w:rPr>
        <w:t>¥</w:t>
      </w:r>
      <w:r>
        <w:rPr>
          <w:rStyle w:val="8"/>
          <w:rFonts w:hint="eastAsia" w:ascii="宋体" w:hAnsi="宋体" w:eastAsia="宋体" w:cs="宋体"/>
          <w:color w:val="000000"/>
          <w:szCs w:val="21"/>
        </w:rPr>
        <w:t>3.30元/件）</w:t>
      </w:r>
    </w:p>
    <w:p>
      <w:pPr>
        <w:spacing w:line="52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四、主要标的信息</w:t>
      </w:r>
    </w:p>
    <w:tbl>
      <w:tblPr>
        <w:tblStyle w:val="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2222"/>
        <w:gridCol w:w="192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48"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名称</w:t>
            </w:r>
          </w:p>
        </w:tc>
        <w:tc>
          <w:tcPr>
            <w:tcW w:w="2222"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招标控制价（元/件）</w:t>
            </w:r>
          </w:p>
        </w:tc>
        <w:tc>
          <w:tcPr>
            <w:tcW w:w="1925"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名称</w:t>
            </w:r>
          </w:p>
        </w:tc>
        <w:tc>
          <w:tcPr>
            <w:tcW w:w="2126"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招标控制价（元/件）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948"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值班被套</w:t>
            </w:r>
          </w:p>
        </w:tc>
        <w:tc>
          <w:tcPr>
            <w:tcW w:w="2222"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c>
          <w:tcPr>
            <w:tcW w:w="1925"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病号衣</w:t>
            </w:r>
          </w:p>
        </w:tc>
        <w:tc>
          <w:tcPr>
            <w:tcW w:w="2126"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48"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值班被单</w:t>
            </w:r>
          </w:p>
        </w:tc>
        <w:tc>
          <w:tcPr>
            <w:tcW w:w="2222"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c>
          <w:tcPr>
            <w:tcW w:w="1925"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病号裤</w:t>
            </w:r>
          </w:p>
        </w:tc>
        <w:tc>
          <w:tcPr>
            <w:tcW w:w="2126"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948"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大油布</w:t>
            </w:r>
          </w:p>
        </w:tc>
        <w:tc>
          <w:tcPr>
            <w:tcW w:w="2222"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c>
          <w:tcPr>
            <w:tcW w:w="1925"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被套</w:t>
            </w:r>
          </w:p>
        </w:tc>
        <w:tc>
          <w:tcPr>
            <w:tcW w:w="2126"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948"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小油布</w:t>
            </w:r>
          </w:p>
        </w:tc>
        <w:tc>
          <w:tcPr>
            <w:tcW w:w="2222"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c>
          <w:tcPr>
            <w:tcW w:w="1925"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被单</w:t>
            </w:r>
          </w:p>
        </w:tc>
        <w:tc>
          <w:tcPr>
            <w:tcW w:w="2126"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48"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大包布</w:t>
            </w:r>
          </w:p>
        </w:tc>
        <w:tc>
          <w:tcPr>
            <w:tcW w:w="2222"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c>
          <w:tcPr>
            <w:tcW w:w="1925"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枕套</w:t>
            </w:r>
          </w:p>
        </w:tc>
        <w:tc>
          <w:tcPr>
            <w:tcW w:w="2126"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948"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中包布</w:t>
            </w:r>
          </w:p>
        </w:tc>
        <w:tc>
          <w:tcPr>
            <w:tcW w:w="2222"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c>
          <w:tcPr>
            <w:tcW w:w="1925"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枕芯</w:t>
            </w:r>
          </w:p>
        </w:tc>
        <w:tc>
          <w:tcPr>
            <w:tcW w:w="2126"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48"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小包布</w:t>
            </w:r>
          </w:p>
        </w:tc>
        <w:tc>
          <w:tcPr>
            <w:tcW w:w="2222"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c>
          <w:tcPr>
            <w:tcW w:w="1925"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横单</w:t>
            </w:r>
          </w:p>
        </w:tc>
        <w:tc>
          <w:tcPr>
            <w:tcW w:w="2126"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948"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手术衣</w:t>
            </w:r>
          </w:p>
        </w:tc>
        <w:tc>
          <w:tcPr>
            <w:tcW w:w="2222"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c>
          <w:tcPr>
            <w:tcW w:w="1925"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肚带</w:t>
            </w:r>
          </w:p>
        </w:tc>
        <w:tc>
          <w:tcPr>
            <w:tcW w:w="2126"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48"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工作服</w:t>
            </w:r>
          </w:p>
        </w:tc>
        <w:tc>
          <w:tcPr>
            <w:tcW w:w="2222"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c>
          <w:tcPr>
            <w:tcW w:w="1925"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夹横单</w:t>
            </w:r>
          </w:p>
        </w:tc>
        <w:tc>
          <w:tcPr>
            <w:tcW w:w="2126"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948"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防寒服</w:t>
            </w:r>
          </w:p>
        </w:tc>
        <w:tc>
          <w:tcPr>
            <w:tcW w:w="2222"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c>
          <w:tcPr>
            <w:tcW w:w="1925"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夹被</w:t>
            </w:r>
          </w:p>
        </w:tc>
        <w:tc>
          <w:tcPr>
            <w:tcW w:w="2126"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48"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袜套</w:t>
            </w:r>
          </w:p>
        </w:tc>
        <w:tc>
          <w:tcPr>
            <w:tcW w:w="2222"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c>
          <w:tcPr>
            <w:tcW w:w="1925"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棉被芯</w:t>
            </w:r>
          </w:p>
        </w:tc>
        <w:tc>
          <w:tcPr>
            <w:tcW w:w="2126"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948"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棉袜套</w:t>
            </w:r>
          </w:p>
        </w:tc>
        <w:tc>
          <w:tcPr>
            <w:tcW w:w="2222"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c>
          <w:tcPr>
            <w:tcW w:w="1925"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毛巾</w:t>
            </w:r>
          </w:p>
        </w:tc>
        <w:tc>
          <w:tcPr>
            <w:tcW w:w="2126"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48"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大孔巾</w:t>
            </w:r>
          </w:p>
        </w:tc>
        <w:tc>
          <w:tcPr>
            <w:tcW w:w="2222"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c>
          <w:tcPr>
            <w:tcW w:w="1925"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纱条</w:t>
            </w:r>
          </w:p>
        </w:tc>
        <w:tc>
          <w:tcPr>
            <w:tcW w:w="2126"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948"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小孔巾</w:t>
            </w:r>
          </w:p>
        </w:tc>
        <w:tc>
          <w:tcPr>
            <w:tcW w:w="2222"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c>
          <w:tcPr>
            <w:tcW w:w="1925"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盐水垫</w:t>
            </w:r>
          </w:p>
        </w:tc>
        <w:tc>
          <w:tcPr>
            <w:tcW w:w="2126"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48"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蒙单</w:t>
            </w:r>
          </w:p>
        </w:tc>
        <w:tc>
          <w:tcPr>
            <w:tcW w:w="2222"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c>
          <w:tcPr>
            <w:tcW w:w="1925"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窗帘布</w:t>
            </w:r>
          </w:p>
        </w:tc>
        <w:tc>
          <w:tcPr>
            <w:tcW w:w="2126"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948"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机罩</w:t>
            </w:r>
          </w:p>
        </w:tc>
        <w:tc>
          <w:tcPr>
            <w:tcW w:w="2222"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c>
          <w:tcPr>
            <w:tcW w:w="1925"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绒毡子</w:t>
            </w:r>
          </w:p>
        </w:tc>
        <w:tc>
          <w:tcPr>
            <w:tcW w:w="2126"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948"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大棉片</w:t>
            </w:r>
          </w:p>
        </w:tc>
        <w:tc>
          <w:tcPr>
            <w:tcW w:w="2222"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c>
          <w:tcPr>
            <w:tcW w:w="1925"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脚带</w:t>
            </w:r>
          </w:p>
        </w:tc>
        <w:tc>
          <w:tcPr>
            <w:tcW w:w="2126"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48"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织绒衣</w:t>
            </w:r>
          </w:p>
        </w:tc>
        <w:tc>
          <w:tcPr>
            <w:tcW w:w="2222"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c>
          <w:tcPr>
            <w:tcW w:w="1925"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手带</w:t>
            </w:r>
          </w:p>
        </w:tc>
        <w:tc>
          <w:tcPr>
            <w:tcW w:w="2126"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948"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织绒裤</w:t>
            </w:r>
          </w:p>
        </w:tc>
        <w:tc>
          <w:tcPr>
            <w:tcW w:w="2222"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c>
          <w:tcPr>
            <w:tcW w:w="1925"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帽子</w:t>
            </w:r>
          </w:p>
        </w:tc>
        <w:tc>
          <w:tcPr>
            <w:tcW w:w="2126"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948"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棉 衣</w:t>
            </w:r>
          </w:p>
        </w:tc>
        <w:tc>
          <w:tcPr>
            <w:tcW w:w="2222"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c>
          <w:tcPr>
            <w:tcW w:w="1925"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其  他</w:t>
            </w:r>
          </w:p>
        </w:tc>
        <w:tc>
          <w:tcPr>
            <w:tcW w:w="2126" w:type="dxa"/>
            <w:tcBorders>
              <w:top w:val="single" w:color="auto" w:sz="4" w:space="0"/>
              <w:left w:val="single" w:color="auto" w:sz="4" w:space="0"/>
              <w:bottom w:val="single" w:color="auto" w:sz="4" w:space="0"/>
              <w:right w:val="single" w:color="auto" w:sz="4" w:space="0"/>
            </w:tcBorders>
            <w:vAlign w:val="bottom"/>
          </w:tcPr>
          <w:p>
            <w:pPr>
              <w:snapToGrid w:val="0"/>
              <w:spacing w:line="360" w:lineRule="exact"/>
              <w:jc w:val="center"/>
              <w:rPr>
                <w:rFonts w:ascii="仿宋" w:hAnsi="仿宋" w:eastAsia="仿宋"/>
                <w:szCs w:val="21"/>
              </w:rPr>
            </w:pPr>
            <w:r>
              <w:rPr>
                <w:rFonts w:hint="eastAsia" w:ascii="仿宋" w:hAnsi="仿宋" w:eastAsia="仿宋"/>
                <w:szCs w:val="21"/>
              </w:rPr>
              <w:t>3.35</w:t>
            </w:r>
          </w:p>
        </w:tc>
      </w:tr>
    </w:tbl>
    <w:p>
      <w:pPr>
        <w:spacing w:line="52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五、中标候选（前三名）评审结果</w:t>
      </w:r>
    </w:p>
    <w:tbl>
      <w:tblPr>
        <w:tblStyle w:val="6"/>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461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872" w:type="dxa"/>
            <w:vAlign w:val="center"/>
          </w:tcPr>
          <w:p>
            <w:pPr>
              <w:widowControl/>
              <w:spacing w:line="5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排序</w:t>
            </w:r>
          </w:p>
        </w:tc>
        <w:tc>
          <w:tcPr>
            <w:tcW w:w="4611" w:type="dxa"/>
            <w:vAlign w:val="center"/>
          </w:tcPr>
          <w:p>
            <w:pPr>
              <w:widowControl/>
              <w:spacing w:line="5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候选人名称</w:t>
            </w:r>
          </w:p>
        </w:tc>
        <w:tc>
          <w:tcPr>
            <w:tcW w:w="1968" w:type="dxa"/>
            <w:vAlign w:val="center"/>
          </w:tcPr>
          <w:p>
            <w:pPr>
              <w:widowControl/>
              <w:spacing w:line="5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872" w:type="dxa"/>
            <w:vAlign w:val="center"/>
          </w:tcPr>
          <w:p>
            <w:pPr>
              <w:spacing w:line="5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第一名</w:t>
            </w:r>
          </w:p>
        </w:tc>
        <w:tc>
          <w:tcPr>
            <w:tcW w:w="4611" w:type="dxa"/>
            <w:vAlign w:val="center"/>
          </w:tcPr>
          <w:p>
            <w:pPr>
              <w:spacing w:line="520" w:lineRule="exact"/>
              <w:jc w:val="center"/>
              <w:rPr>
                <w:rFonts w:ascii="宋体" w:hAnsi="宋体" w:eastAsia="宋体" w:cs="宋体"/>
                <w:color w:val="000000"/>
                <w:kern w:val="0"/>
                <w:szCs w:val="21"/>
              </w:rPr>
            </w:pPr>
            <w:r>
              <w:rPr>
                <w:rFonts w:hint="eastAsia" w:ascii="宋体" w:hAnsi="宋体" w:eastAsia="宋体" w:cs="宋体"/>
                <w:color w:val="000000"/>
                <w:szCs w:val="21"/>
                <w:shd w:val="clear" w:color="auto" w:fill="FFFFFF"/>
              </w:rPr>
              <w:t>湖南楚润环保清洗服务有限公司</w:t>
            </w:r>
          </w:p>
        </w:tc>
        <w:tc>
          <w:tcPr>
            <w:tcW w:w="1968" w:type="dxa"/>
            <w:vAlign w:val="center"/>
          </w:tcPr>
          <w:p>
            <w:pPr>
              <w:spacing w:line="5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872" w:type="dxa"/>
            <w:vAlign w:val="center"/>
          </w:tcPr>
          <w:p>
            <w:pPr>
              <w:spacing w:line="5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第二名</w:t>
            </w:r>
          </w:p>
        </w:tc>
        <w:tc>
          <w:tcPr>
            <w:tcW w:w="4611" w:type="dxa"/>
            <w:vAlign w:val="center"/>
          </w:tcPr>
          <w:p>
            <w:pPr>
              <w:spacing w:line="5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湖南恒盛洗涤科技有限公司</w:t>
            </w:r>
          </w:p>
        </w:tc>
        <w:tc>
          <w:tcPr>
            <w:tcW w:w="1968" w:type="dxa"/>
            <w:vAlign w:val="center"/>
          </w:tcPr>
          <w:p>
            <w:pPr>
              <w:spacing w:line="5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872" w:type="dxa"/>
            <w:vAlign w:val="center"/>
          </w:tcPr>
          <w:p>
            <w:pPr>
              <w:spacing w:line="5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第三名</w:t>
            </w:r>
          </w:p>
        </w:tc>
        <w:tc>
          <w:tcPr>
            <w:tcW w:w="4611" w:type="dxa"/>
            <w:vAlign w:val="center"/>
          </w:tcPr>
          <w:p>
            <w:pPr>
              <w:spacing w:line="5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湖南竞洁洗衣有限责任公司</w:t>
            </w:r>
          </w:p>
        </w:tc>
        <w:tc>
          <w:tcPr>
            <w:tcW w:w="1968" w:type="dxa"/>
            <w:vAlign w:val="center"/>
          </w:tcPr>
          <w:p>
            <w:pPr>
              <w:spacing w:line="5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61.53</w:t>
            </w:r>
          </w:p>
        </w:tc>
      </w:tr>
    </w:tbl>
    <w:p>
      <w:pPr>
        <w:spacing w:line="52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六、资格审查不通过的投标供应商名称、原因和依据</w:t>
      </w:r>
    </w:p>
    <w:p>
      <w:pPr>
        <w:spacing w:line="52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无</w:t>
      </w:r>
    </w:p>
    <w:p>
      <w:pPr>
        <w:spacing w:line="52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七、公告期限</w:t>
      </w:r>
    </w:p>
    <w:p>
      <w:pPr>
        <w:spacing w:line="52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本公告期限为1个工作日。</w:t>
      </w:r>
    </w:p>
    <w:p>
      <w:pPr>
        <w:spacing w:line="52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已参与本项目采购活动的供应商认为该中标结果和采购过程等使自己的权益受到损害的，可以自本公告期限届满之日（自本公告发布之日起至第2个工作日止）起7个工作日内，以书面形式向采购人、采购代理机构提出质疑。质疑供应商对采购人的答复不满意或者采购人未在规定的时间内作出答复的，可以在答复期满后15个工作日内向监督管理部门投诉。</w:t>
      </w:r>
    </w:p>
    <w:p>
      <w:pPr>
        <w:spacing w:line="52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十、其他补充事宜</w:t>
      </w:r>
    </w:p>
    <w:p>
      <w:pPr>
        <w:spacing w:line="52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十一、凡对本次公告内容提出询问，请按以下方式联系</w:t>
      </w:r>
    </w:p>
    <w:p>
      <w:pPr>
        <w:spacing w:line="52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招 标 人：</w:t>
      </w:r>
      <w:r>
        <w:rPr>
          <w:rFonts w:hint="eastAsia"/>
          <w:color w:val="000000"/>
          <w:szCs w:val="21"/>
        </w:rPr>
        <w:t>长沙</w:t>
      </w:r>
      <w:r>
        <w:rPr>
          <w:rFonts w:hint="eastAsia" w:ascii="宋体" w:hAnsi="Times New Roman" w:eastAsia="宋体" w:cs="Times New Roman"/>
          <w:bCs/>
          <w:color w:val="000000"/>
          <w:kern w:val="0"/>
          <w:szCs w:val="21"/>
        </w:rPr>
        <w:t>康乃馨</w:t>
      </w:r>
      <w:r>
        <w:rPr>
          <w:rFonts w:hint="eastAsia"/>
          <w:bCs/>
          <w:color w:val="000000"/>
          <w:szCs w:val="21"/>
        </w:rPr>
        <w:t>老年病医院有限公司</w:t>
      </w:r>
    </w:p>
    <w:p>
      <w:pPr>
        <w:pStyle w:val="2"/>
        <w:snapToGrid w:val="0"/>
        <w:spacing w:line="520" w:lineRule="exact"/>
        <w:rPr>
          <w:bCs/>
          <w:color w:val="000000"/>
          <w:sz w:val="21"/>
          <w:szCs w:val="21"/>
        </w:rPr>
      </w:pPr>
      <w:r>
        <w:rPr>
          <w:rStyle w:val="8"/>
          <w:rFonts w:ascii="宋体" w:hAnsi="宋体" w:eastAsia="宋体" w:cs="宋体"/>
          <w:b w:val="0"/>
          <w:bCs/>
          <w:color w:val="000000"/>
          <w:szCs w:val="18"/>
        </w:rPr>
        <w:t>地    址：</w:t>
      </w:r>
      <w:r>
        <w:rPr>
          <w:rFonts w:hint="eastAsia"/>
          <w:b w:val="0"/>
          <w:color w:val="000000"/>
          <w:sz w:val="21"/>
          <w:szCs w:val="21"/>
        </w:rPr>
        <w:t>长沙市望城区月亮岛街道银星路599号2栋4楼415室</w:t>
      </w:r>
    </w:p>
    <w:p>
      <w:pPr>
        <w:pStyle w:val="2"/>
        <w:snapToGrid w:val="0"/>
        <w:spacing w:line="520" w:lineRule="exact"/>
        <w:rPr>
          <w:rStyle w:val="8"/>
          <w:rFonts w:ascii="宋体" w:hAnsi="宋体" w:eastAsia="宋体" w:cs="宋体"/>
          <w:b w:val="0"/>
          <w:bCs/>
          <w:color w:val="000000"/>
          <w:szCs w:val="18"/>
        </w:rPr>
      </w:pPr>
      <w:r>
        <w:rPr>
          <w:rStyle w:val="8"/>
          <w:rFonts w:ascii="宋体" w:hAnsi="宋体" w:eastAsia="宋体" w:cs="宋体"/>
          <w:b w:val="0"/>
          <w:bCs/>
          <w:color w:val="000000"/>
          <w:szCs w:val="18"/>
        </w:rPr>
        <w:t>联 系 人：</w:t>
      </w:r>
      <w:r>
        <w:rPr>
          <w:rFonts w:hint="eastAsia"/>
          <w:b w:val="0"/>
          <w:color w:val="000000"/>
          <w:sz w:val="21"/>
          <w:szCs w:val="21"/>
        </w:rPr>
        <w:t>杨小姐</w:t>
      </w:r>
    </w:p>
    <w:p>
      <w:pPr>
        <w:pStyle w:val="2"/>
        <w:snapToGrid w:val="0"/>
        <w:spacing w:line="520" w:lineRule="exact"/>
        <w:rPr>
          <w:rFonts w:hint="eastAsia"/>
          <w:b w:val="0"/>
          <w:color w:val="000000"/>
          <w:sz w:val="21"/>
          <w:szCs w:val="21"/>
        </w:rPr>
      </w:pPr>
      <w:r>
        <w:rPr>
          <w:rStyle w:val="8"/>
          <w:rFonts w:ascii="宋体" w:hAnsi="宋体" w:eastAsia="宋体" w:cs="宋体"/>
          <w:b w:val="0"/>
          <w:bCs/>
          <w:color w:val="000000"/>
          <w:szCs w:val="18"/>
        </w:rPr>
        <w:t>电    话：</w:t>
      </w:r>
      <w:r>
        <w:rPr>
          <w:rFonts w:hint="eastAsia"/>
          <w:b w:val="0"/>
          <w:color w:val="000000"/>
          <w:sz w:val="21"/>
          <w:szCs w:val="21"/>
        </w:rPr>
        <w:t>18711177105</w:t>
      </w:r>
    </w:p>
    <w:p>
      <w:pPr>
        <w:pStyle w:val="2"/>
        <w:snapToGrid w:val="0"/>
        <w:spacing w:line="520" w:lineRule="exact"/>
        <w:rPr>
          <w:rStyle w:val="8"/>
          <w:rFonts w:ascii="宋体" w:hAnsi="宋体" w:eastAsia="宋体" w:cs="宋体"/>
          <w:b w:val="0"/>
          <w:bCs/>
          <w:color w:val="FF0000"/>
          <w:szCs w:val="18"/>
        </w:rPr>
      </w:pPr>
      <w:r>
        <w:rPr>
          <w:rFonts w:ascii="宋体" w:hAnsi="宋体" w:eastAsia="宋体" w:cs="宋体"/>
          <w:b w:val="0"/>
          <w:color w:val="000000"/>
          <w:sz w:val="21"/>
        </w:rPr>
        <w:t>监督部门：</w:t>
      </w:r>
      <w:r>
        <w:rPr>
          <w:rFonts w:hint="eastAsia" w:ascii="宋体" w:hAnsi="宋体" w:eastAsia="宋体" w:cs="宋体"/>
          <w:b w:val="0"/>
          <w:color w:val="000000"/>
          <w:sz w:val="21"/>
        </w:rPr>
        <w:t>医院办公室</w:t>
      </w:r>
    </w:p>
    <w:p>
      <w:pPr>
        <w:spacing w:line="520" w:lineRule="exact"/>
        <w:ind w:firstLine="420" w:firstLineChars="200"/>
        <w:jc w:val="left"/>
        <w:rPr>
          <w:rFonts w:ascii="宋体" w:hAnsi="宋体" w:eastAsia="宋体" w:cs="宋体"/>
          <w:b/>
          <w:bCs/>
          <w:color w:val="000000"/>
          <w:kern w:val="0"/>
          <w:szCs w:val="21"/>
          <w:shd w:val="clear" w:color="auto" w:fill="FEFFFF"/>
        </w:rPr>
      </w:pPr>
      <w:r>
        <w:rPr>
          <w:rFonts w:ascii="宋体" w:hAnsi="宋体" w:eastAsia="宋体" w:cs="宋体"/>
          <w:color w:val="000000"/>
        </w:rPr>
        <w:t>联系电话：</w:t>
      </w:r>
      <w:r>
        <w:rPr>
          <w:rFonts w:hint="eastAsia" w:ascii="宋体" w:hAnsi="宋体" w:eastAsia="宋体" w:cs="宋体"/>
          <w:color w:val="000000"/>
        </w:rPr>
        <w:t>18073658715</w:t>
      </w:r>
    </w:p>
    <w:p>
      <w:pPr>
        <w:pStyle w:val="2"/>
        <w:snapToGrid w:val="0"/>
        <w:spacing w:line="520" w:lineRule="exact"/>
        <w:rPr>
          <w:rStyle w:val="8"/>
          <w:rFonts w:ascii="宋体" w:hAnsi="宋体" w:eastAsia="宋体" w:cs="宋体"/>
          <w:b w:val="0"/>
          <w:bCs/>
          <w:color w:val="000000"/>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MmFiMDM4MTk5NGQxZTRlZTJiMzRjNzRkN2M3ZWIifQ=="/>
  </w:docVars>
  <w:rsids>
    <w:rsidRoot w:val="06F10D69"/>
    <w:rsid w:val="002F6CC6"/>
    <w:rsid w:val="0031403C"/>
    <w:rsid w:val="003B41E4"/>
    <w:rsid w:val="0041156F"/>
    <w:rsid w:val="0076766B"/>
    <w:rsid w:val="06F10D69"/>
    <w:rsid w:val="13FB484A"/>
    <w:rsid w:val="1C955052"/>
    <w:rsid w:val="205E6A08"/>
    <w:rsid w:val="20893CB3"/>
    <w:rsid w:val="22304C18"/>
    <w:rsid w:val="385175FB"/>
    <w:rsid w:val="46393874"/>
    <w:rsid w:val="4DC73975"/>
    <w:rsid w:val="50514E73"/>
    <w:rsid w:val="57FD1425"/>
    <w:rsid w:val="60727D68"/>
    <w:rsid w:val="62020381"/>
    <w:rsid w:val="6AAA5208"/>
    <w:rsid w:val="72401BD5"/>
    <w:rsid w:val="76E71DF8"/>
    <w:rsid w:val="7CB86E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style>
  <w:style w:type="paragraph" w:customStyle="1" w:styleId="3">
    <w:name w:val="BodyTextIndent"/>
    <w:basedOn w:val="1"/>
    <w:qFormat/>
    <w:uiPriority w:val="0"/>
    <w:pPr>
      <w:spacing w:line="312" w:lineRule="atLeast"/>
      <w:ind w:firstLine="444"/>
      <w:textAlignment w:val="baseline"/>
    </w:pPr>
    <w:rPr>
      <w:b/>
      <w:sz w:val="24"/>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NormalCharacter"/>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717</Words>
  <Characters>893</Characters>
  <Lines>7</Lines>
  <Paragraphs>2</Paragraphs>
  <TotalTime>0</TotalTime>
  <ScaleCrop>false</ScaleCrop>
  <LinksUpToDate>false</LinksUpToDate>
  <CharactersWithSpaces>909</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2023-03-30T07:16:00Z</dcterms:created>
  <dc:creator>博然大雾</dc:creator>
  <cp:lastModifiedBy>%E6%A5%BC%E4%B8%8B%E7%9A%84%E5%BD%AD%E5%</cp:lastModifiedBy>
  <cp:lastPrinted>2022-06-13T06:24:00Z</cp:lastPrinted>
  <dcterms:modified xsi:type="dcterms:W3CDTF">2023-03-31T00:23:06Z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22D5BA04A20D4AE4996324D8F696425A</vt:lpwstr>
  </property>
</Properties>
</file>